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3565" w14:textId="77777777" w:rsidR="00A75A6D" w:rsidRPr="002C070B" w:rsidRDefault="00A75A6D">
      <w:pPr>
        <w:rPr>
          <w:rFonts w:ascii="Times New Roman" w:hAnsi="Times New Roman" w:cs="Times New Roman"/>
          <w:sz w:val="28"/>
          <w:szCs w:val="28"/>
        </w:rPr>
      </w:pPr>
    </w:p>
    <w:p w14:paraId="72C83656" w14:textId="36C1EB1E" w:rsidR="004539C9" w:rsidRPr="002C070B" w:rsidRDefault="004539C9" w:rsidP="002C07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SAHNALASHTIRISH FAOLIYATI </w:t>
      </w:r>
      <w:r w:rsidR="001A529A"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JARAYONIDA </w:t>
      </w:r>
      <w:r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>BOLALARDA IJODKORLIKNI RIVOJLANTIRISH</w:t>
      </w:r>
      <w:r w:rsidR="00E24282"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METODLARI</w:t>
      </w:r>
    </w:p>
    <w:p w14:paraId="05D9687F" w14:textId="1668D0AD" w:rsidR="004539C9" w:rsidRPr="002C070B" w:rsidRDefault="004539C9" w:rsidP="002C07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</w:t>
      </w:r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ursunboyeva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Zuxra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Umid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qizi</w:t>
      </w:r>
      <w:proofErr w:type="spellEnd"/>
    </w:p>
    <w:p w14:paraId="008A8F4E" w14:textId="4E1A4993" w:rsidR="004539C9" w:rsidRPr="002C070B" w:rsidRDefault="00233489" w:rsidP="002C07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hirchiq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davlat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pedagogika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universiteti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Maktabgacha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ta’lim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metodikasi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kafedrasi</w:t>
      </w:r>
      <w:proofErr w:type="spell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o‘</w:t>
      </w:r>
      <w:proofErr w:type="gramEnd"/>
      <w:r w:rsidR="002C070B"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qituvchisi</w:t>
      </w:r>
      <w:proofErr w:type="spellEnd"/>
    </w:p>
    <w:p w14:paraId="5EA85B88" w14:textId="6185663D" w:rsidR="001A529A" w:rsidRPr="002C070B" w:rsidRDefault="001A529A" w:rsidP="002C07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@zuxratursuboyeva97gmail.com</w:t>
      </w:r>
    </w:p>
    <w:p w14:paraId="7BCC5316" w14:textId="624F998D" w:rsidR="001A529A" w:rsidRPr="002C070B" w:rsidRDefault="002C070B" w:rsidP="002C07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Xudayberganova</w:t>
      </w:r>
      <w:proofErr w:type="spellEnd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Zilola</w:t>
      </w:r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Ozod </w:t>
      </w: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qizi-Maktabgacha</w:t>
      </w:r>
      <w:proofErr w:type="spellEnd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ta’lim</w:t>
      </w:r>
      <w:proofErr w:type="spellEnd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yo‘</w:t>
      </w:r>
      <w:proofErr w:type="gramEnd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nalishi</w:t>
      </w:r>
      <w:proofErr w:type="spellEnd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1-bosqich </w:t>
      </w:r>
      <w:proofErr w:type="spellStart"/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talabasi</w:t>
      </w:r>
      <w:proofErr w:type="spellEnd"/>
    </w:p>
    <w:p w14:paraId="689C60C3" w14:textId="22C2AAD0" w:rsidR="001A529A" w:rsidRPr="002C070B" w:rsidRDefault="001A529A" w:rsidP="002C070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@xudayberganovazilola00@gmail.com</w:t>
      </w:r>
    </w:p>
    <w:p w14:paraId="5238F6B9" w14:textId="77777777" w:rsidR="001A529A" w:rsidRPr="002C070B" w:rsidRDefault="001A529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5E07E6" w14:textId="77777777" w:rsidR="001A529A" w:rsidRPr="002C070B" w:rsidRDefault="001A529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>ANNOTATSIYA</w:t>
      </w:r>
      <w:r w:rsidRPr="002C070B">
        <w:rPr>
          <w:rFonts w:ascii="Times New Roman" w:hAnsi="Times New Roman" w:cs="Times New Roman"/>
          <w:sz w:val="28"/>
          <w:szCs w:val="28"/>
          <w:lang w:val="en-US"/>
        </w:rPr>
        <w:t>:Maqolada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kamolga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yetishidagi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ahamiyatlari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yoritilgan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Bugungi</w:t>
      </w:r>
      <w:proofErr w:type="spellEnd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kundagi</w:t>
      </w:r>
      <w:proofErr w:type="spellEnd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ta’</w:t>
      </w:r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psixik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jarayonlarini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rivojlantirishdagi</w:t>
      </w:r>
      <w:proofErr w:type="spellEnd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0ED9" w:rsidRPr="002C070B">
        <w:rPr>
          <w:rFonts w:ascii="Times New Roman" w:hAnsi="Times New Roman" w:cs="Times New Roman"/>
          <w:sz w:val="28"/>
          <w:szCs w:val="28"/>
          <w:lang w:val="en-US"/>
        </w:rPr>
        <w:t>fikrlar</w:t>
      </w:r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keltirilgan</w:t>
      </w:r>
      <w:proofErr w:type="spellEnd"/>
      <w:r w:rsidR="00511E47"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61E397" w14:textId="77777777" w:rsidR="00511E47" w:rsidRPr="002C070B" w:rsidRDefault="00511E4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KALIT </w:t>
      </w:r>
      <w:proofErr w:type="spellStart"/>
      <w:proofErr w:type="gramStart"/>
      <w:r w:rsidRPr="002C070B">
        <w:rPr>
          <w:rFonts w:ascii="Times New Roman" w:hAnsi="Times New Roman" w:cs="Times New Roman"/>
          <w:b/>
          <w:bCs/>
          <w:sz w:val="28"/>
          <w:szCs w:val="28"/>
          <w:lang w:val="en-US"/>
        </w:rPr>
        <w:t>SO’ZLAR</w:t>
      </w:r>
      <w:r w:rsidRPr="002C070B">
        <w:rPr>
          <w:rFonts w:ascii="Times New Roman" w:hAnsi="Times New Roman" w:cs="Times New Roman"/>
          <w:sz w:val="28"/>
          <w:szCs w:val="28"/>
          <w:lang w:val="en-US"/>
        </w:rPr>
        <w:t>:sahnalashtirish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diqqat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>tafakkur</w:t>
      </w:r>
      <w:proofErr w:type="spellEnd"/>
      <w:r w:rsidR="00E24282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ifoda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070B">
        <w:rPr>
          <w:rFonts w:ascii="Times New Roman" w:hAnsi="Times New Roman" w:cs="Times New Roman"/>
          <w:bCs/>
          <w:sz w:val="28"/>
          <w:szCs w:val="28"/>
          <w:lang w:val="en-US"/>
        </w:rPr>
        <w:t>„</w:t>
      </w:r>
      <w:proofErr w:type="spellStart"/>
      <w:r w:rsidRPr="002C070B">
        <w:rPr>
          <w:rFonts w:ascii="Times New Roman" w:hAnsi="Times New Roman" w:cs="Times New Roman"/>
          <w:bCs/>
          <w:sz w:val="28"/>
          <w:szCs w:val="28"/>
          <w:lang w:val="en-US"/>
        </w:rPr>
        <w:t>Teatr</w:t>
      </w:r>
      <w:proofErr w:type="spellEnd"/>
      <w:r w:rsidRPr="002C070B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bCs/>
          <w:sz w:val="28"/>
          <w:szCs w:val="28"/>
          <w:lang w:val="en-US"/>
        </w:rPr>
        <w:t>Ijod</w:t>
      </w:r>
      <w:proofErr w:type="spellEnd"/>
      <w:r w:rsidRPr="002C070B">
        <w:rPr>
          <w:rFonts w:ascii="Times New Roman" w:hAnsi="Times New Roman" w:cs="Times New Roman"/>
          <w:bCs/>
          <w:sz w:val="28"/>
          <w:szCs w:val="28"/>
          <w:lang w:val="en-US"/>
        </w:rPr>
        <w:t>-Bola‘‘ dasturi</w:t>
      </w:r>
      <w:r w:rsidR="00F20ED9" w:rsidRPr="002C070B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E64D406" w14:textId="77777777" w:rsidR="006E780A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26BE8D" w14:textId="77777777" w:rsidR="00D5788A" w:rsidRPr="002C070B" w:rsidRDefault="00F20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atrof-muhit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tanishadi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ko’proq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o’ylashga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fikrlashga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xulosalar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chiqarishga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harakat</w:t>
      </w:r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qiladilar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Sahna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persanajlarga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</w:t>
      </w:r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fikrlari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uyg’ona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boshlaydi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ko’rish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eshitish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qahramonlarning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so’zlarini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harakatlarini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kirishadilar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bolalarning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his-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tuyg’ulari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rivojlanadi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persanajlarning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rollari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jihatdan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shakllana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boshlaydi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persanajlarga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voqealarni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ko’rib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his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ko’mak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bo’ladilar</w:t>
      </w:r>
      <w:proofErr w:type="spellEnd"/>
      <w:r w:rsidR="00D5788A"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68EEEE" w14:textId="77777777" w:rsidR="00D5788A" w:rsidRPr="002C070B" w:rsidRDefault="00D5788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jihatlarni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="00772804" w:rsidRPr="002C07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EA2F3C8" w14:textId="77777777" w:rsidR="00772804" w:rsidRPr="002C070B" w:rsidRDefault="00772804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.Nutq </w:t>
      </w:r>
      <w:proofErr w:type="spellStart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ijro</w:t>
      </w:r>
      <w:proofErr w:type="spellEnd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ko’nikmalarini</w:t>
      </w:r>
      <w:proofErr w:type="spellEnd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rivojlantirish</w:t>
      </w:r>
      <w:proofErr w:type="spellEnd"/>
      <w:r w:rsidRPr="002C07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3C6F18E5" w14:textId="77777777" w:rsidR="00772804" w:rsidRPr="002C070B" w:rsidRDefault="00772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2.Ijodkorlik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muhitini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D1AEFD9" w14:textId="77777777" w:rsidR="00772804" w:rsidRPr="002C070B" w:rsidRDefault="00772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3.Bolalarni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ijtimoiy-emotsional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D700576" w14:textId="77777777" w:rsidR="00772804" w:rsidRPr="002C070B" w:rsidRDefault="0077280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lastRenderedPageBreak/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tanishtirish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nutqi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mimika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harakat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tushunchalarni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shakllantirishdir.Maktabgacha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tashkilotlarida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jihatlarga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e’tibor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qaratiladi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D8E7176" w14:textId="77777777" w:rsidR="003553EA" w:rsidRPr="002C070B" w:rsidRDefault="00772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guruhlarda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ifodali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hajmli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ertak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ko’rinishi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CA37D6E" w14:textId="77777777" w:rsidR="00772804" w:rsidRPr="002C070B" w:rsidRDefault="007728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guruhlarda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asarlardan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foydalangan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ko’proq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intonatsiya</w:t>
      </w:r>
      <w:r w:rsidR="006E780A" w:rsidRPr="002C070B">
        <w:rPr>
          <w:rFonts w:ascii="Times New Roman" w:hAnsi="Times New Roman" w:cs="Times New Roman"/>
          <w:sz w:val="28"/>
          <w:szCs w:val="28"/>
          <w:lang w:val="en-US"/>
        </w:rPr>
        <w:t>,mimikalarni</w:t>
      </w:r>
      <w:proofErr w:type="spellEnd"/>
      <w:proofErr w:type="gramEnd"/>
      <w:r w:rsidR="006E780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80A" w:rsidRPr="002C070B">
        <w:rPr>
          <w:rFonts w:ascii="Times New Roman" w:hAnsi="Times New Roman" w:cs="Times New Roman"/>
          <w:sz w:val="28"/>
          <w:szCs w:val="28"/>
          <w:lang w:val="en-US"/>
        </w:rPr>
        <w:t>o’rgatis</w:t>
      </w:r>
      <w:proofErr w:type="spellEnd"/>
      <w:r w:rsidR="006E780A"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0FBC54" w14:textId="77777777" w:rsidR="006E780A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obrazli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mahoratlarini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kattaroq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hajimli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ertak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asarrlarini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1B8B469" w14:textId="77777777" w:rsidR="006E780A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tayyorlov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guruhida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mustaqillik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hajmli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she’rlar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hazmi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5EE0E70" w14:textId="77777777" w:rsidR="006E780A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8ACC6EA" w14:textId="77777777" w:rsidR="00E24282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o’z-o’zidan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bo’lmaydi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57CBE3" w14:textId="77777777" w:rsidR="006E780A" w:rsidRPr="002C070B" w:rsidRDefault="006E78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‘’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‘’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so’zining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lug’aviy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ma’nosi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‘’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’’ ‘’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yangilikni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kashf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’’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so’zlarini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anglatadi.Ijodkorlik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tug’ma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irsiyat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ko’rish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his-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tuyg’ularning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tarbiyachi-pedogoglarga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bo’ladi.Tarbiyachi</w:t>
      </w:r>
      <w:proofErr w:type="spellEnd"/>
      <w:proofErr w:type="gram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pedogoglar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o’yinlari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qobiliyatlar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rivojlanadi</w:t>
      </w:r>
      <w:proofErr w:type="spellEnd"/>
      <w:r w:rsidR="00FB62B7" w:rsidRPr="002C07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E3584E0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-AKTYORLIK QOBILIYATI;</w:t>
      </w:r>
    </w:p>
    <w:p w14:paraId="7637752A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-REJESSORLIK QOBILIYATI;</w:t>
      </w:r>
    </w:p>
    <w:p w14:paraId="4896CCC2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-SAHNA BEZASH QOBILIYATI;</w:t>
      </w:r>
    </w:p>
    <w:p w14:paraId="5C3A1C18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-TOMOSHOBINLIK QOBILIYATI;</w:t>
      </w:r>
    </w:p>
    <w:p w14:paraId="3C54BAF5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AKTYORLIK QOBILIYATI-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qahramonlarning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tushinish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ovoz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mimika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ifodali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o’qi</w:t>
      </w:r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hisiyotlarini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nomoyon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995149C" w14:textId="77777777" w:rsidR="00FB62B7" w:rsidRPr="002C070B" w:rsidRDefault="00FB62B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REJESSORLIK QOBILIYATI-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qahramonlarning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tushunish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voqealarni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jihatlarini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proofErr w:type="spellEnd"/>
      <w:r w:rsidR="003534D9"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74462B7" w14:textId="77777777" w:rsidR="003534D9" w:rsidRPr="002C070B" w:rsidRDefault="003534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SAHNA BEZASH QOBILIYATI-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dekaratsiyasi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kostyum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atributlarni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tog’ri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58BC93D" w14:textId="77777777" w:rsidR="003534D9" w:rsidRPr="002C070B" w:rsidRDefault="003534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TOMOSHOBINLIK QOBILIYATLARI-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ko’rgan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narsalariga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bildira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qahramonlar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ijrosi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bildira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EB4234B" w14:textId="77777777" w:rsidR="003534D9" w:rsidRPr="002C070B" w:rsidRDefault="003534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lastRenderedPageBreak/>
        <w:t>Bolalarning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ko’proq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suhbnatlashish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nomoyon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kirishadilar.Bolalar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ko’proq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o’yin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o’ynasa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ko’rinishlarini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tomosho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qilishsa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o’zlarining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do’stlarining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jodiy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iqtidorlarini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nomoyon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qilishadi.Sahnalashtirish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o’sib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avlodni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tarbiyalash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tasavvurlarini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kengaytirishga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hizmat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1C1ECC"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BAD0EF" w14:textId="77777777" w:rsidR="00E24282" w:rsidRPr="002C070B" w:rsidRDefault="00FB0CA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Bastakor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D.</w:t>
      </w:r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B.Kabalevskiy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san’atning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deya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fikr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yuritgan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:’’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Maktabgacha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yoshdagi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nafat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go’zallik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hislarini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odob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axloq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qiladi.Bolalarda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o’chmas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tasurrot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qoldiradi.Sahnalashtirish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qanchalik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boy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mazmunli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dunyo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qarashi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shunchalik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muvoffaqitatli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kechadi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’’</w:t>
      </w:r>
    </w:p>
    <w:p w14:paraId="5CEE2EC0" w14:textId="77777777" w:rsidR="00FB0CAA" w:rsidRPr="002C070B" w:rsidRDefault="00FB0CA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muammoli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persanoj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ro’limi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ijro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yechishga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Bolalardagi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ishonchsizlik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jur’atsizlik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sifatlarini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yengib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o’tishga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8451FE" w14:textId="365FDB32" w:rsidR="00FB0CAA" w:rsidRPr="002C070B" w:rsidRDefault="00FB0C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Rassiyalik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pedogog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N.</w:t>
      </w:r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F.Sorokinaning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‘’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-Bola’’ dasturi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C070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2C070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ertaklar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yaxshilikka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yetaklar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’’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mavzusida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borgan.</w:t>
      </w:r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tarbiyasiga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uslubiy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dastur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ROSSIYADA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mamlakatlarda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bolalarni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san’ati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qo’llanilgan.Dastur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o’yinlari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aktyorlik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mashqlari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nutq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ko’nikmalarini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rivojlantirishni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Dastur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bolaning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qobiliyatlariga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moslashtiriladi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pedogoglar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mutaxasislario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qo’llaniladi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ijod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hissiy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nutqiy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ko’nikmalar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shakllanadi</w:t>
      </w:r>
      <w:proofErr w:type="spellEnd"/>
      <w:r w:rsidR="003553EA"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4A59BC" w14:textId="77777777" w:rsidR="003553EA" w:rsidRPr="002C070B" w:rsidRDefault="00881C7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mashg’ulotlar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bolalarninh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yetuk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bo’lishida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judda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Aynan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maktabgacha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tashkilotlarida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borilayotgan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ishlarning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talabi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‘’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o’rgatish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’’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nomli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qayd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6160AF" w14:textId="77777777" w:rsidR="00881C7B" w:rsidRPr="002C070B" w:rsidRDefault="00881C7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shart-sharoitlar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yaratilgan.Bolalarni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teatr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madaniyati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tanishtirish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jihozlardan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usulublari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chiqilgan.Maktabgacha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tashkilotlarida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tomosholarida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ota-onalar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qatnashishi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mumkin.Bu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judam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hisoblanib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kattalarning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hamkorligidagi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hayotga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tayyorlanishga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shxsning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barkamol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tarbiyalanishiga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lastRenderedPageBreak/>
        <w:t>yordam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beradi.Sahna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asarlari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shuningdek,qiziquvchanlik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intiluvchanlik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yangiliklarga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6472E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2EC" w:rsidRPr="002C070B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="006472EC"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72EC" w:rsidRPr="002C070B">
        <w:rPr>
          <w:rFonts w:ascii="Times New Roman" w:hAnsi="Times New Roman" w:cs="Times New Roman"/>
          <w:sz w:val="28"/>
          <w:szCs w:val="28"/>
          <w:lang w:val="en-US"/>
        </w:rPr>
        <w:t>rivojlanadi</w:t>
      </w:r>
      <w:proofErr w:type="spellEnd"/>
      <w:r w:rsidR="006472EC"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C6D5D1" w14:textId="77777777" w:rsidR="006472EC" w:rsidRPr="002C070B" w:rsidRDefault="006472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yaratishda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materiallardan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matolar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kostyumlardan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058E43" w14:textId="77777777" w:rsidR="006472EC" w:rsidRPr="002C070B" w:rsidRDefault="006472E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2F8A4A" w14:textId="77777777" w:rsidR="006472EC" w:rsidRPr="002C070B" w:rsidRDefault="006472E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aytganda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shaxsni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, his-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tuyg’ularini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ishonchini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sezgi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tajribalarini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jamlash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ota-onalarni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etishni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yo’lga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qo’yish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ma’naviy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salohiyatini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nomoyon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muhitga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yaqinroq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moslashishiga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                     </w:t>
      </w:r>
    </w:p>
    <w:p w14:paraId="6DD90CBA" w14:textId="77777777" w:rsidR="006472EC" w:rsidRPr="002C070B" w:rsidRDefault="006472EC" w:rsidP="006472E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CA1F3A" w14:textId="77777777" w:rsidR="006472EC" w:rsidRPr="002C070B" w:rsidRDefault="006472EC" w:rsidP="006472E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1CBE06" w14:textId="77777777" w:rsidR="006472EC" w:rsidRPr="002C070B" w:rsidRDefault="006472EC" w:rsidP="006472E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B2D0BC" w14:textId="77777777" w:rsidR="006472EC" w:rsidRPr="002C070B" w:rsidRDefault="006472EC" w:rsidP="006472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070B">
        <w:rPr>
          <w:rFonts w:ascii="Times New Roman" w:hAnsi="Times New Roman" w:cs="Times New Roman"/>
          <w:sz w:val="28"/>
          <w:szCs w:val="28"/>
          <w:lang w:val="en-US"/>
        </w:rPr>
        <w:t>FOYDALANILGAN ADABIYOTLAR:</w:t>
      </w:r>
    </w:p>
    <w:p w14:paraId="7AFE8D24" w14:textId="4FCFD040" w:rsidR="006472EC" w:rsidRDefault="002C070B" w:rsidP="00DB71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Z.</w:t>
      </w:r>
      <w:proofErr w:type="gram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S.Teshabayeva</w:t>
      </w:r>
      <w:proofErr w:type="spellEnd"/>
      <w:proofErr w:type="gram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,,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Bolalarni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faoliyatga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 xml:space="preserve"> yo‘</w:t>
      </w:r>
      <w:proofErr w:type="spellStart"/>
      <w:r w:rsidRPr="002C070B">
        <w:rPr>
          <w:rFonts w:ascii="Times New Roman" w:hAnsi="Times New Roman" w:cs="Times New Roman"/>
          <w:sz w:val="28"/>
          <w:szCs w:val="28"/>
          <w:lang w:val="en-US"/>
        </w:rPr>
        <w:t>naltirish</w:t>
      </w:r>
      <w:proofErr w:type="spellEnd"/>
      <w:r w:rsidRPr="002C070B">
        <w:rPr>
          <w:rFonts w:ascii="Times New Roman" w:hAnsi="Times New Roman" w:cs="Times New Roman"/>
          <w:sz w:val="28"/>
          <w:szCs w:val="28"/>
          <w:lang w:val="en-US"/>
        </w:rPr>
        <w:t>’’</w:t>
      </w:r>
      <w:r w:rsidR="00DB714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DB7149">
        <w:rPr>
          <w:rFonts w:ascii="Times New Roman" w:hAnsi="Times New Roman" w:cs="Times New Roman"/>
          <w:sz w:val="28"/>
          <w:szCs w:val="28"/>
          <w:lang w:val="en-US"/>
        </w:rPr>
        <w:t>Darslik</w:t>
      </w:r>
      <w:proofErr w:type="spellEnd"/>
      <w:r w:rsidR="00DB71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977FEC" w14:textId="5C6F865A" w:rsidR="00DB7149" w:rsidRPr="002C070B" w:rsidRDefault="00DB7149" w:rsidP="00DB71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Teshabayeva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Maktabgacha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tashkilotlarida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sahnalashtirish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’’-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T:.Education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science</w:t>
      </w:r>
      <w:r w:rsidR="003B1F3D">
        <w:rPr>
          <w:rFonts w:ascii="Times New Roman" w:hAnsi="Times New Roman" w:cs="Times New Roman"/>
          <w:sz w:val="28"/>
          <w:szCs w:val="28"/>
          <w:lang w:val="en-US"/>
        </w:rPr>
        <w:t xml:space="preserve"> and innovative ideas in the world’’38(1), 108-110, 2024</w:t>
      </w:r>
    </w:p>
    <w:p w14:paraId="68D1D84A" w14:textId="57C64B6D" w:rsidR="002C070B" w:rsidRPr="002C070B" w:rsidRDefault="002C070B" w:rsidP="00DB7149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Z.</w:t>
      </w:r>
      <w:proofErr w:type="gramStart"/>
      <w:r w:rsidRPr="002C070B">
        <w:rPr>
          <w:rFonts w:ascii="Times New Roman" w:hAnsi="Times New Roman"/>
          <w:sz w:val="28"/>
          <w:szCs w:val="28"/>
          <w:lang w:val="en-US"/>
        </w:rPr>
        <w:t>U.Tursunboyeva</w:t>
      </w:r>
      <w:proofErr w:type="spellEnd"/>
      <w:proofErr w:type="gramEnd"/>
      <w:r w:rsidRPr="002C070B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rivojlanishiga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qo‘yiladigan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Davlat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talablari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asosida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tarbiyalanuvchilarni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atrofolam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’’-T:. </w:t>
      </w:r>
      <w:proofErr w:type="gramStart"/>
      <w:r w:rsidRPr="002C070B">
        <w:rPr>
          <w:rFonts w:ascii="Times New Roman" w:hAnsi="Times New Roman"/>
          <w:sz w:val="28"/>
          <w:szCs w:val="28"/>
          <w:lang w:val="en-US"/>
        </w:rPr>
        <w:t>,,</w:t>
      </w:r>
      <w:proofErr w:type="gramEnd"/>
      <w:r w:rsidRPr="002C070B">
        <w:rPr>
          <w:rFonts w:ascii="Times New Roman" w:hAnsi="Times New Roman"/>
          <w:sz w:val="28"/>
          <w:szCs w:val="28"/>
        </w:rPr>
        <w:t>Образование</w:t>
      </w:r>
      <w:r w:rsidRPr="002C070B">
        <w:rPr>
          <w:rFonts w:ascii="Times New Roman" w:hAnsi="Times New Roman"/>
          <w:sz w:val="28"/>
          <w:szCs w:val="28"/>
          <w:lang w:val="en-US"/>
        </w:rPr>
        <w:t>,</w:t>
      </w:r>
      <w:r w:rsidRPr="002C070B">
        <w:rPr>
          <w:rFonts w:ascii="Times New Roman" w:hAnsi="Times New Roman"/>
          <w:sz w:val="28"/>
          <w:szCs w:val="28"/>
        </w:rPr>
        <w:t>наука</w:t>
      </w:r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070B">
        <w:rPr>
          <w:rFonts w:ascii="Times New Roman" w:hAnsi="Times New Roman"/>
          <w:sz w:val="28"/>
          <w:szCs w:val="28"/>
        </w:rPr>
        <w:t>и</w:t>
      </w:r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070B">
        <w:rPr>
          <w:rFonts w:ascii="Times New Roman" w:hAnsi="Times New Roman"/>
          <w:sz w:val="28"/>
          <w:szCs w:val="28"/>
        </w:rPr>
        <w:t>инновационные</w:t>
      </w:r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070B">
        <w:rPr>
          <w:rFonts w:ascii="Times New Roman" w:hAnsi="Times New Roman"/>
          <w:sz w:val="28"/>
          <w:szCs w:val="28"/>
        </w:rPr>
        <w:t>идеи</w:t>
      </w:r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070B">
        <w:rPr>
          <w:rFonts w:ascii="Times New Roman" w:hAnsi="Times New Roman"/>
          <w:sz w:val="28"/>
          <w:szCs w:val="28"/>
        </w:rPr>
        <w:t>в</w:t>
      </w:r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070B">
        <w:rPr>
          <w:rFonts w:ascii="Times New Roman" w:hAnsi="Times New Roman"/>
          <w:sz w:val="28"/>
          <w:szCs w:val="28"/>
        </w:rPr>
        <w:t>мире</w:t>
      </w:r>
      <w:r w:rsidRPr="002C070B">
        <w:rPr>
          <w:rFonts w:ascii="Times New Roman" w:hAnsi="Times New Roman"/>
          <w:sz w:val="28"/>
          <w:szCs w:val="28"/>
          <w:lang w:val="en-US"/>
        </w:rPr>
        <w:t>’’.</w:t>
      </w:r>
    </w:p>
    <w:p w14:paraId="55638412" w14:textId="77777777" w:rsidR="002C070B" w:rsidRDefault="002C070B" w:rsidP="00DB7149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Z.</w:t>
      </w:r>
      <w:proofErr w:type="gramStart"/>
      <w:r w:rsidRPr="002C070B">
        <w:rPr>
          <w:rFonts w:ascii="Times New Roman" w:hAnsi="Times New Roman"/>
          <w:sz w:val="28"/>
          <w:szCs w:val="28"/>
          <w:lang w:val="en-US"/>
        </w:rPr>
        <w:t>U.Tursunboyeva</w:t>
      </w:r>
      <w:proofErr w:type="spellEnd"/>
      <w:proofErr w:type="gramEnd"/>
      <w:r w:rsidRPr="002C070B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atrof-olam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tanishtirish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xususiyatlariga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etish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>’’-T:.,,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Pedagog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’’ </w:t>
      </w: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jurnali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 xml:space="preserve"> 354-359</w:t>
      </w:r>
    </w:p>
    <w:p w14:paraId="63C3FEF8" w14:textId="3AFE90DB" w:rsidR="00DB7149" w:rsidRDefault="00DB7149" w:rsidP="00DB7149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2C070B">
        <w:rPr>
          <w:rFonts w:ascii="Times New Roman" w:hAnsi="Times New Roman"/>
          <w:sz w:val="28"/>
          <w:szCs w:val="28"/>
          <w:lang w:val="en-US"/>
        </w:rPr>
        <w:t>Z.</w:t>
      </w:r>
      <w:proofErr w:type="gramStart"/>
      <w:r w:rsidRPr="002C070B">
        <w:rPr>
          <w:rFonts w:ascii="Times New Roman" w:hAnsi="Times New Roman"/>
          <w:sz w:val="28"/>
          <w:szCs w:val="28"/>
          <w:lang w:val="en-US"/>
        </w:rPr>
        <w:t>U.Tursunboyeva</w:t>
      </w:r>
      <w:proofErr w:type="spellEnd"/>
      <w:proofErr w:type="gramEnd"/>
      <w:r w:rsidRPr="002C070B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Atrof-olam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tanishtirishga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didaktik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o‘yinlar</w:t>
      </w:r>
      <w:proofErr w:type="spellEnd"/>
      <w:r w:rsidRPr="002C070B">
        <w:rPr>
          <w:rFonts w:ascii="Times New Roman" w:hAnsi="Times New Roman"/>
          <w:sz w:val="28"/>
          <w:szCs w:val="28"/>
          <w:lang w:val="en-US"/>
        </w:rPr>
        <w:t>’’</w:t>
      </w:r>
      <w:r>
        <w:rPr>
          <w:rFonts w:ascii="Times New Roman" w:hAnsi="Times New Roman"/>
          <w:sz w:val="28"/>
          <w:szCs w:val="28"/>
          <w:lang w:val="en-US"/>
        </w:rPr>
        <w:t xml:space="preserve"> -T:.,,Mug‘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allim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’’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jurnali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33B19B45" w14:textId="0AE2939D" w:rsidR="00DB7149" w:rsidRPr="00DB7149" w:rsidRDefault="00DB7149" w:rsidP="00DB714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Z.</w:t>
      </w:r>
      <w:proofErr w:type="gramStart"/>
      <w:r w:rsidRPr="00DB7149">
        <w:rPr>
          <w:rFonts w:ascii="Times New Roman" w:hAnsi="Times New Roman"/>
          <w:sz w:val="28"/>
          <w:szCs w:val="28"/>
          <w:lang w:val="en-US"/>
        </w:rPr>
        <w:t>U.Tursunboyeva</w:t>
      </w:r>
      <w:proofErr w:type="spellEnd"/>
      <w:proofErr w:type="gramEnd"/>
      <w:r w:rsidRPr="00DB7149">
        <w:rPr>
          <w:rFonts w:ascii="Times New Roman" w:hAnsi="Times New Roman"/>
          <w:sz w:val="28"/>
          <w:szCs w:val="28"/>
          <w:lang w:val="en-US"/>
        </w:rPr>
        <w:t xml:space="preserve"> ,,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Maktabgacha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yoshdagi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atrof-olam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tanishtirishga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oid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xorijiy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tajribalar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B7149">
        <w:rPr>
          <w:rFonts w:ascii="Times New Roman" w:hAnsi="Times New Roman"/>
          <w:sz w:val="28"/>
          <w:szCs w:val="28"/>
          <w:lang w:val="en-US"/>
        </w:rPr>
        <w:t>taxlili</w:t>
      </w:r>
      <w:proofErr w:type="spellEnd"/>
      <w:r w:rsidRPr="00DB7149">
        <w:rPr>
          <w:rFonts w:ascii="Times New Roman" w:hAnsi="Times New Roman"/>
          <w:sz w:val="28"/>
          <w:szCs w:val="28"/>
          <w:lang w:val="en-US"/>
        </w:rPr>
        <w:t>’’-T:.,,</w:t>
      </w:r>
      <w:r w:rsidRPr="00DB7149">
        <w:rPr>
          <w:color w:val="000000"/>
          <w:sz w:val="24"/>
          <w:szCs w:val="24"/>
          <w:lang w:val="en-US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proofErr w:type="spellStart"/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бразование</w:t>
      </w:r>
      <w:proofErr w:type="spellEnd"/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инноватсионе</w:t>
      </w:r>
      <w:proofErr w:type="spellEnd"/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 w:rsidRPr="00DB714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720283B8" w14:textId="74451C27" w:rsidR="00DB7149" w:rsidRDefault="00DB7149" w:rsidP="00DB7149">
      <w:pPr>
        <w:ind w:left="720"/>
        <w:rPr>
          <w:rFonts w:ascii="Times New Roman" w:hAnsi="Times New Roman"/>
          <w:sz w:val="28"/>
          <w:szCs w:val="28"/>
          <w:lang w:val="en-US"/>
        </w:rPr>
      </w:pPr>
    </w:p>
    <w:p w14:paraId="04D32865" w14:textId="77777777" w:rsidR="00DB7149" w:rsidRPr="002C070B" w:rsidRDefault="00DB7149" w:rsidP="00DB7149">
      <w:pPr>
        <w:ind w:left="720"/>
        <w:rPr>
          <w:rFonts w:ascii="Times New Roman" w:hAnsi="Times New Roman"/>
          <w:sz w:val="28"/>
          <w:szCs w:val="28"/>
          <w:lang w:val="en-US"/>
        </w:rPr>
      </w:pPr>
    </w:p>
    <w:p w14:paraId="2711AEBF" w14:textId="65CE83AC" w:rsidR="002C070B" w:rsidRPr="002C070B" w:rsidRDefault="002C070B" w:rsidP="006472E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C070B" w:rsidRPr="002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F07"/>
    <w:multiLevelType w:val="hybridMultilevel"/>
    <w:tmpl w:val="30C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83923"/>
    <w:multiLevelType w:val="hybridMultilevel"/>
    <w:tmpl w:val="61F8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43089"/>
    <w:multiLevelType w:val="hybridMultilevel"/>
    <w:tmpl w:val="B1E87F96"/>
    <w:lvl w:ilvl="0" w:tplc="84760C42">
      <w:start w:val="1"/>
      <w:numFmt w:val="decimal"/>
      <w:lvlText w:val="%1."/>
      <w:lvlJc w:val="left"/>
      <w:pPr>
        <w:ind w:left="8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num w:numId="1" w16cid:durableId="729815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105355">
    <w:abstractNumId w:val="2"/>
  </w:num>
  <w:num w:numId="3" w16cid:durableId="745884703">
    <w:abstractNumId w:val="0"/>
  </w:num>
  <w:num w:numId="4" w16cid:durableId="24812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6D"/>
    <w:rsid w:val="00174AC0"/>
    <w:rsid w:val="001A529A"/>
    <w:rsid w:val="001C1ECC"/>
    <w:rsid w:val="00233489"/>
    <w:rsid w:val="002C070B"/>
    <w:rsid w:val="003534D9"/>
    <w:rsid w:val="003553EA"/>
    <w:rsid w:val="003B0708"/>
    <w:rsid w:val="003B1F3D"/>
    <w:rsid w:val="004539C9"/>
    <w:rsid w:val="00511E47"/>
    <w:rsid w:val="006472EC"/>
    <w:rsid w:val="006E780A"/>
    <w:rsid w:val="00772804"/>
    <w:rsid w:val="00881C7B"/>
    <w:rsid w:val="00A75A6D"/>
    <w:rsid w:val="00AB6F86"/>
    <w:rsid w:val="00AD2FFA"/>
    <w:rsid w:val="00D5788A"/>
    <w:rsid w:val="00DB7149"/>
    <w:rsid w:val="00E24282"/>
    <w:rsid w:val="00EE75D7"/>
    <w:rsid w:val="00F20ED9"/>
    <w:rsid w:val="00FB0CAA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A29F"/>
  <w15:docId w15:val="{5187A02D-B354-448E-8EBD-C39E3189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Yotoqxona</dc:creator>
  <cp:lastModifiedBy>Lenovo</cp:lastModifiedBy>
  <cp:revision>2</cp:revision>
  <dcterms:created xsi:type="dcterms:W3CDTF">2024-11-08T14:58:00Z</dcterms:created>
  <dcterms:modified xsi:type="dcterms:W3CDTF">2024-11-08T14:58:00Z</dcterms:modified>
</cp:coreProperties>
</file>